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06E1184D" w14:textId="052DD0E9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EF395E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-623026</wp:posOffset>
                </wp:positionH>
                <wp:positionV relativeFrom="paragraph">
                  <wp:posOffset>293279</wp:posOffset>
                </wp:positionV>
                <wp:extent cx="6866255" cy="2475230"/>
                <wp:effectExtent l="0" t="0" r="10795" b="20320"/>
                <wp:wrapTopAndBottom/>
                <wp:docPr id="180239015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395E" w:rsidRPr="007D14A6" w:rsidP="00EF395E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Verbs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:rsidR="00EF395E" w:rsidP="00EF395E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:rsidR="00EF395E" w:rsidRPr="00D55E80" w:rsidP="00EF395E" w14:textId="7777777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:rsidR="00EF395E" w:rsidRPr="00D55E80" w:rsidP="00EF395E" w14:textId="77777777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 xml:space="preserve">The verb </w:t>
                            </w:r>
                            <w:r w:rsidRPr="00D55E80">
                              <w:rPr>
                                <w:rFonts w:ascii="Andika" w:hAnsi="Andika" w:cs="Andika"/>
                              </w:rPr>
                              <w:t>is “runs”</w:t>
                            </w:r>
                          </w:p>
                          <w:p w:rsidR="00EF395E" w:rsidRPr="00D55E80" w:rsidP="00EF395E" w14:textId="7777777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:rsidR="00EF395E" w:rsidRPr="00D55E80" w:rsidP="00EF395E" w14:textId="77777777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 xml:space="preserve">The verb </w:t>
                            </w:r>
                            <w:r w:rsidRPr="00D55E80">
                              <w:rPr>
                                <w:rFonts w:ascii="Andika" w:hAnsi="Andika" w:cs="Andika"/>
                              </w:rPr>
                              <w:t>is “is”</w:t>
                            </w:r>
                          </w:p>
                          <w:p w:rsidR="00EF395E" w:rsidRPr="007D14A6" w:rsidP="00EF395E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94.9pt;margin-top:23.09pt;margin-left:-49.06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F395E" w:rsidRPr="007D14A6" w:rsidP="00EF395E" w14:paraId="424D7724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 xml:space="preserve">Verbs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:rsidR="00EF395E" w:rsidP="00EF395E" w14:paraId="30E07D84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:rsidR="00EF395E" w:rsidRPr="00D55E80" w:rsidP="00EF395E" w14:paraId="2F3BF7D6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:rsidR="00EF395E" w:rsidRPr="00D55E80" w:rsidP="00EF395E" w14:paraId="2A9FA024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“runs”</w:t>
                      </w:r>
                    </w:p>
                    <w:p w:rsidR="00EF395E" w:rsidRPr="00D55E80" w:rsidP="00EF395E" w14:paraId="48CF3EEC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:rsidR="00EF395E" w:rsidRPr="00D55E80" w:rsidP="00EF395E" w14:paraId="51ADC644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“is”</w:t>
                      </w:r>
                    </w:p>
                    <w:p w:rsidR="00EF395E" w:rsidRPr="007D14A6" w:rsidP="00EF395E" w14:paraId="129BF313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>
        <w:rPr>
          <w:rFonts w:ascii="Andika" w:hAnsi="Andika" w:cs="Andika"/>
          <w:b/>
          <w:bCs/>
          <w:noProof/>
          <w:sz w:val="24"/>
          <w:szCs w:val="24"/>
        </w:rPr>
        <w:t>B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eing verb</w:t>
      </w:r>
      <w:r>
        <w:rPr>
          <w:rFonts w:ascii="Andika" w:hAnsi="Andika" w:cs="Andika"/>
          <w:b/>
          <w:bCs/>
          <w:noProof/>
          <w:sz w:val="24"/>
          <w:szCs w:val="24"/>
        </w:rPr>
        <w:t>s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Circle the being verb in each sentence.</w:t>
      </w:r>
    </w:p>
    <w:p w:rsidR="001B56D9" w:rsidRPr="00FE4EBF" w:rsidP="000B69D7" w14:paraId="046DE7D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am a student.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762E5FE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 is hot.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81DE310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are happy.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D9CD9F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London is a big city.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561D99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are in the classroom.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5E4D33D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apple is red.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688A84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are very kind.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3AD3CF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am seven today.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8094D3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cats are sleepy.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7E3FD5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is my friend.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07ABB9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is a sunny day.</w:t>
      </w:r>
      <w:r w:rsidRPr="00FE4EBF">
        <w:rPr>
          <w:rFonts w:ascii="Andika" w:hAnsi="Andika" w:cs="Andika"/>
          <w:szCs w:val="22"/>
        </w:rPr>
        <w:t xml:space="preserve"> </w:t>
      </w:r>
    </w:p>
    <w:p w:rsidR="007752FB" w:rsidRPr="00FE4EBF" w:rsidP="007752FB" w14:paraId="68D6344C" w14:textId="389D5B5E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Flowers are pretty.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4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